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13F" w:rsidRDefault="0027713F" w:rsidP="0027713F">
      <w:pPr>
        <w:pBdr>
          <w:bottom w:val="single" w:sz="6" w:space="1" w:color="auto"/>
        </w:pBdr>
        <w:spacing w:after="0" w:line="240" w:lineRule="auto"/>
        <w:rPr>
          <w:b/>
          <w:sz w:val="21"/>
          <w:szCs w:val="21"/>
          <w:u w:val="single"/>
        </w:rPr>
      </w:pPr>
    </w:p>
    <w:p w:rsidR="0027713F" w:rsidRDefault="0027713F" w:rsidP="0027713F">
      <w:pPr>
        <w:spacing w:after="0" w:line="240" w:lineRule="auto"/>
        <w:rPr>
          <w:b/>
          <w:sz w:val="21"/>
          <w:szCs w:val="21"/>
          <w:u w:val="single"/>
        </w:rPr>
      </w:pPr>
    </w:p>
    <w:p w:rsidR="0027713F" w:rsidRPr="0027713F" w:rsidRDefault="0027713F" w:rsidP="0027713F">
      <w:pPr>
        <w:spacing w:after="0" w:line="240" w:lineRule="auto"/>
        <w:jc w:val="center"/>
        <w:rPr>
          <w:sz w:val="28"/>
          <w:szCs w:val="28"/>
        </w:rPr>
      </w:pPr>
      <w:r w:rsidRPr="0027713F">
        <w:rPr>
          <w:b/>
          <w:sz w:val="28"/>
          <w:szCs w:val="28"/>
        </w:rPr>
        <w:t>Int</w:t>
      </w:r>
      <w:r w:rsidR="00B15C73">
        <w:rPr>
          <w:b/>
          <w:sz w:val="28"/>
          <w:szCs w:val="28"/>
        </w:rPr>
        <w:t>egriteitscode</w:t>
      </w:r>
    </w:p>
    <w:p w:rsidR="0027713F" w:rsidRPr="0027713F" w:rsidRDefault="0027713F" w:rsidP="0027713F">
      <w:pPr>
        <w:pBdr>
          <w:bottom w:val="single" w:sz="6" w:space="1" w:color="auto"/>
        </w:pBdr>
        <w:spacing w:after="0" w:line="240" w:lineRule="auto"/>
        <w:rPr>
          <w:sz w:val="21"/>
          <w:szCs w:val="21"/>
        </w:rPr>
      </w:pPr>
    </w:p>
    <w:p w:rsidR="0027713F" w:rsidRDefault="0027713F" w:rsidP="0027713F">
      <w:pPr>
        <w:spacing w:after="0" w:line="240" w:lineRule="auto"/>
        <w:rPr>
          <w:b/>
          <w:sz w:val="21"/>
          <w:szCs w:val="21"/>
        </w:rPr>
      </w:pPr>
    </w:p>
    <w:p w:rsidR="00B15C73" w:rsidRDefault="00B15C73" w:rsidP="0027713F">
      <w:pPr>
        <w:spacing w:after="0" w:line="240" w:lineRule="auto"/>
        <w:rPr>
          <w:b/>
          <w:sz w:val="21"/>
          <w:szCs w:val="21"/>
        </w:rPr>
      </w:pPr>
      <w:r>
        <w:rPr>
          <w:b/>
          <w:sz w:val="21"/>
          <w:szCs w:val="21"/>
        </w:rPr>
        <w:t>Integriteitscode Hoornbeeck College</w:t>
      </w:r>
    </w:p>
    <w:p w:rsidR="00B15C73" w:rsidRDefault="00B15C73" w:rsidP="0027713F">
      <w:pPr>
        <w:spacing w:after="0" w:line="240" w:lineRule="auto"/>
        <w:rPr>
          <w:b/>
          <w:sz w:val="21"/>
          <w:szCs w:val="21"/>
        </w:rPr>
      </w:pPr>
    </w:p>
    <w:p w:rsidR="00525AF9" w:rsidRPr="00525AF9" w:rsidRDefault="00525AF9" w:rsidP="0027713F">
      <w:pPr>
        <w:spacing w:after="0" w:line="240" w:lineRule="auto"/>
        <w:rPr>
          <w:b/>
          <w:sz w:val="21"/>
          <w:szCs w:val="21"/>
        </w:rPr>
      </w:pPr>
      <w:r w:rsidRPr="00525AF9">
        <w:rPr>
          <w:sz w:val="21"/>
          <w:szCs w:val="21"/>
        </w:rPr>
        <w:t>Deze integriteitscode heeft het karakter van een koepelcode</w:t>
      </w:r>
      <w:r w:rsidR="00B15C73">
        <w:rPr>
          <w:sz w:val="21"/>
          <w:szCs w:val="21"/>
        </w:rPr>
        <w:t>,</w:t>
      </w:r>
      <w:r w:rsidRPr="00525AF9">
        <w:rPr>
          <w:sz w:val="21"/>
          <w:szCs w:val="21"/>
        </w:rPr>
        <w:t xml:space="preserve"> waarin de diverse gedragscodes die de school kent op hoofdlijnen word</w:t>
      </w:r>
      <w:r w:rsidR="0061588B">
        <w:rPr>
          <w:sz w:val="21"/>
          <w:szCs w:val="21"/>
        </w:rPr>
        <w:t>t samengevat. Onder het kopje ‘</w:t>
      </w:r>
      <w:r w:rsidRPr="00525AF9">
        <w:rPr>
          <w:sz w:val="21"/>
          <w:szCs w:val="21"/>
        </w:rPr>
        <w:t>andere gedragscodes’ wordt verwezen naar de diverse bestaande gedragscodes.</w:t>
      </w:r>
    </w:p>
    <w:p w:rsidR="00525AF9" w:rsidRPr="00525AF9" w:rsidRDefault="00525AF9" w:rsidP="0027713F">
      <w:pPr>
        <w:spacing w:after="0" w:line="240" w:lineRule="auto"/>
        <w:rPr>
          <w:b/>
          <w:sz w:val="21"/>
          <w:szCs w:val="21"/>
        </w:rPr>
      </w:pPr>
    </w:p>
    <w:p w:rsidR="0027713F" w:rsidRPr="00CB0E2C" w:rsidRDefault="0027713F" w:rsidP="0027713F">
      <w:pPr>
        <w:spacing w:after="0" w:line="240" w:lineRule="auto"/>
        <w:rPr>
          <w:b/>
          <w:sz w:val="21"/>
          <w:szCs w:val="21"/>
        </w:rPr>
      </w:pPr>
      <w:r w:rsidRPr="00CB0E2C">
        <w:rPr>
          <w:b/>
          <w:sz w:val="21"/>
          <w:szCs w:val="21"/>
        </w:rPr>
        <w:t>Preambule</w:t>
      </w:r>
    </w:p>
    <w:p w:rsidR="0027713F" w:rsidRDefault="0027713F" w:rsidP="0027713F">
      <w:pPr>
        <w:spacing w:after="0" w:line="240" w:lineRule="auto"/>
        <w:rPr>
          <w:sz w:val="21"/>
          <w:szCs w:val="21"/>
        </w:rPr>
      </w:pPr>
      <w:r>
        <w:rPr>
          <w:sz w:val="21"/>
          <w:szCs w:val="21"/>
        </w:rPr>
        <w:t>Het Hoornbeeck College ziet het als zijn opdracht, in afhankelijkheid van Gods Zegen en in verbondenheid aan Gods Woord, eigentijds onderwijs aan te bieden. Dit vindt plaats in het licht van wat de Bijbel en de daarop gegronde reform</w:t>
      </w:r>
      <w:r w:rsidR="00EC675F">
        <w:rPr>
          <w:sz w:val="21"/>
          <w:szCs w:val="21"/>
        </w:rPr>
        <w:t xml:space="preserve">atorische belijdenisgeschriften </w:t>
      </w:r>
      <w:r>
        <w:rPr>
          <w:sz w:val="21"/>
          <w:szCs w:val="21"/>
        </w:rPr>
        <w:t>ons leren over mens en samenleving en over de zin en het doel van ons leven en werken.</w:t>
      </w:r>
    </w:p>
    <w:p w:rsidR="0027713F" w:rsidRDefault="0027713F" w:rsidP="0027713F">
      <w:pPr>
        <w:spacing w:after="0" w:line="240" w:lineRule="auto"/>
        <w:rPr>
          <w:sz w:val="21"/>
          <w:szCs w:val="21"/>
        </w:rPr>
      </w:pPr>
      <w:r>
        <w:rPr>
          <w:sz w:val="21"/>
          <w:szCs w:val="21"/>
        </w:rPr>
        <w:t xml:space="preserve">Met inachtneming van bovengenoemde missie wil het Hoornbeeck College met deze integriteitscode vastleggen op welke wijze binnen de instelling met het beginsel van integriteit moet worden omgegaan. </w:t>
      </w:r>
      <w:r w:rsidRPr="00336575">
        <w:rPr>
          <w:sz w:val="21"/>
          <w:szCs w:val="21"/>
          <w:highlight w:val="yellow"/>
        </w:rPr>
        <w:t xml:space="preserve"> </w:t>
      </w:r>
      <w:r w:rsidRPr="00AA2BD5">
        <w:rPr>
          <w:sz w:val="21"/>
          <w:szCs w:val="21"/>
        </w:rPr>
        <w:t xml:space="preserve">Het identiteitsaspect daarvan, te weten de waarden en normen die voortvloeien uit genoemde </w:t>
      </w:r>
      <w:r>
        <w:rPr>
          <w:sz w:val="21"/>
          <w:szCs w:val="21"/>
        </w:rPr>
        <w:t>B</w:t>
      </w:r>
      <w:r w:rsidRPr="00AA2BD5">
        <w:rPr>
          <w:sz w:val="21"/>
          <w:szCs w:val="21"/>
        </w:rPr>
        <w:t>ijbelse grondslag</w:t>
      </w:r>
      <w:r w:rsidR="00EC675F">
        <w:rPr>
          <w:sz w:val="21"/>
          <w:szCs w:val="21"/>
        </w:rPr>
        <w:t>,</w:t>
      </w:r>
      <w:r w:rsidRPr="00AA2BD5">
        <w:rPr>
          <w:sz w:val="21"/>
          <w:szCs w:val="21"/>
        </w:rPr>
        <w:t xml:space="preserve"> is reeds uitgewerkt in het identiteitsprofiel van het personeel van onze scholen en samengevat in </w:t>
      </w:r>
      <w:r w:rsidR="00525AF9">
        <w:rPr>
          <w:sz w:val="21"/>
          <w:szCs w:val="21"/>
        </w:rPr>
        <w:t xml:space="preserve">het onderdeel </w:t>
      </w:r>
      <w:r w:rsidRPr="00AA2BD5">
        <w:rPr>
          <w:sz w:val="21"/>
          <w:szCs w:val="21"/>
        </w:rPr>
        <w:t xml:space="preserve"> </w:t>
      </w:r>
      <w:r w:rsidR="00525AF9">
        <w:rPr>
          <w:sz w:val="21"/>
          <w:szCs w:val="21"/>
        </w:rPr>
        <w:t>‘</w:t>
      </w:r>
      <w:r w:rsidRPr="00AA2BD5">
        <w:rPr>
          <w:sz w:val="21"/>
          <w:szCs w:val="21"/>
        </w:rPr>
        <w:t>Tien geboden</w:t>
      </w:r>
      <w:r w:rsidR="00525AF9">
        <w:rPr>
          <w:sz w:val="21"/>
          <w:szCs w:val="21"/>
        </w:rPr>
        <w:t>’ in het identiteitsprofiel</w:t>
      </w:r>
      <w:r w:rsidRPr="00AA2BD5">
        <w:rPr>
          <w:sz w:val="21"/>
          <w:szCs w:val="21"/>
        </w:rPr>
        <w:t>.</w:t>
      </w:r>
    </w:p>
    <w:p w:rsidR="0027713F" w:rsidRDefault="0027713F" w:rsidP="0027713F">
      <w:pPr>
        <w:spacing w:after="0" w:line="240" w:lineRule="auto"/>
        <w:rPr>
          <w:sz w:val="21"/>
          <w:szCs w:val="21"/>
        </w:rPr>
      </w:pPr>
    </w:p>
    <w:p w:rsidR="0027713F" w:rsidRDefault="0027713F" w:rsidP="0027713F">
      <w:pPr>
        <w:spacing w:after="0" w:line="240" w:lineRule="auto"/>
        <w:rPr>
          <w:sz w:val="21"/>
          <w:szCs w:val="21"/>
        </w:rPr>
      </w:pPr>
      <w:r>
        <w:rPr>
          <w:sz w:val="21"/>
          <w:szCs w:val="21"/>
        </w:rPr>
        <w:t xml:space="preserve">Deze </w:t>
      </w:r>
      <w:r w:rsidR="00525AF9">
        <w:rPr>
          <w:sz w:val="21"/>
          <w:szCs w:val="21"/>
        </w:rPr>
        <w:t>integriteits</w:t>
      </w:r>
      <w:r>
        <w:rPr>
          <w:sz w:val="21"/>
          <w:szCs w:val="21"/>
        </w:rPr>
        <w:t xml:space="preserve">code heeft als doel er voor te zorgen dat medewerkers zich bewust zijn van hun handelwijze, zich daar een oordeel over vormen en vervolgens daar op een verantwoorde wijze naar handelen. </w:t>
      </w:r>
    </w:p>
    <w:p w:rsidR="0027713F" w:rsidRDefault="0027713F" w:rsidP="0027713F">
      <w:pPr>
        <w:spacing w:after="0" w:line="240" w:lineRule="auto"/>
        <w:rPr>
          <w:sz w:val="21"/>
          <w:szCs w:val="21"/>
        </w:rPr>
      </w:pPr>
      <w:r>
        <w:rPr>
          <w:sz w:val="21"/>
          <w:szCs w:val="21"/>
        </w:rPr>
        <w:t>De integriteitscode is een openbaar document. De code is van toepassing op een ieder die bij of in opdracht van het Hoornbeeck College werkt.</w:t>
      </w:r>
    </w:p>
    <w:p w:rsidR="0027713F" w:rsidRDefault="0027713F" w:rsidP="0027713F">
      <w:pPr>
        <w:spacing w:after="0" w:line="240" w:lineRule="auto"/>
        <w:rPr>
          <w:sz w:val="21"/>
          <w:szCs w:val="21"/>
        </w:rPr>
      </w:pPr>
    </w:p>
    <w:p w:rsidR="0027713F" w:rsidRDefault="0027713F" w:rsidP="0027713F">
      <w:pPr>
        <w:spacing w:after="0" w:line="240" w:lineRule="auto"/>
        <w:rPr>
          <w:b/>
          <w:sz w:val="21"/>
          <w:szCs w:val="21"/>
        </w:rPr>
      </w:pPr>
      <w:r>
        <w:rPr>
          <w:b/>
          <w:sz w:val="21"/>
          <w:szCs w:val="21"/>
        </w:rPr>
        <w:t>Kenmerken van integer gedrag</w:t>
      </w:r>
    </w:p>
    <w:p w:rsidR="0027713F" w:rsidRDefault="0027713F" w:rsidP="0027713F">
      <w:pPr>
        <w:spacing w:after="0" w:line="240" w:lineRule="auto"/>
        <w:rPr>
          <w:sz w:val="21"/>
          <w:szCs w:val="21"/>
        </w:rPr>
      </w:pPr>
      <w:r>
        <w:rPr>
          <w:sz w:val="21"/>
          <w:szCs w:val="21"/>
        </w:rPr>
        <w:t xml:space="preserve">Kernbegrippen voor gedrag zijn  bij het Hoornbeeck College beschreven als ‘toegewijd, </w:t>
      </w:r>
      <w:proofErr w:type="spellStart"/>
      <w:r>
        <w:rPr>
          <w:sz w:val="21"/>
          <w:szCs w:val="21"/>
        </w:rPr>
        <w:t>resultaatverant</w:t>
      </w:r>
      <w:r w:rsidR="00EC675F">
        <w:rPr>
          <w:sz w:val="21"/>
          <w:szCs w:val="21"/>
        </w:rPr>
        <w:softHyphen/>
      </w:r>
      <w:r>
        <w:rPr>
          <w:sz w:val="21"/>
          <w:szCs w:val="21"/>
        </w:rPr>
        <w:t>woordelijk</w:t>
      </w:r>
      <w:proofErr w:type="spellEnd"/>
      <w:r>
        <w:rPr>
          <w:sz w:val="21"/>
          <w:szCs w:val="21"/>
        </w:rPr>
        <w:t xml:space="preserve"> en respectvol’. Deze begrippen passen we niet alleen toe in het onderwijs maar ook in de omgang met elkaar.  We verwachten van iedereen die betrokken is bij het Hoornbeeck College integer gedrag. Dit gedrag wordt gekenmerkt door de hieronder nader omschreven kernwaarden.</w:t>
      </w:r>
    </w:p>
    <w:p w:rsidR="0027713F" w:rsidRDefault="0027713F" w:rsidP="0027713F">
      <w:pPr>
        <w:spacing w:after="0" w:line="240" w:lineRule="auto"/>
        <w:rPr>
          <w:sz w:val="21"/>
          <w:szCs w:val="21"/>
        </w:rPr>
      </w:pPr>
    </w:p>
    <w:p w:rsidR="0027713F" w:rsidRDefault="0027713F" w:rsidP="0027713F">
      <w:pPr>
        <w:spacing w:after="0" w:line="240" w:lineRule="auto"/>
        <w:rPr>
          <w:b/>
          <w:sz w:val="21"/>
          <w:szCs w:val="21"/>
        </w:rPr>
      </w:pPr>
      <w:r>
        <w:rPr>
          <w:b/>
          <w:sz w:val="21"/>
          <w:szCs w:val="21"/>
        </w:rPr>
        <w:t>Respect</w:t>
      </w:r>
    </w:p>
    <w:p w:rsidR="0027713F" w:rsidRDefault="0027713F" w:rsidP="0027713F">
      <w:pPr>
        <w:spacing w:after="0" w:line="240" w:lineRule="auto"/>
        <w:rPr>
          <w:sz w:val="21"/>
          <w:szCs w:val="21"/>
        </w:rPr>
      </w:pPr>
      <w:r>
        <w:rPr>
          <w:sz w:val="21"/>
          <w:szCs w:val="21"/>
        </w:rPr>
        <w:t>Het Hoornbeeck College wil een organisatie zijn waarin het prettig en veilig werken is. Daarbij hoort dat medewerkers collegiaal en respectvol met elkaar omgaan en dat studenten</w:t>
      </w:r>
      <w:r w:rsidR="00525AF9">
        <w:rPr>
          <w:sz w:val="21"/>
          <w:szCs w:val="21"/>
        </w:rPr>
        <w:t>, ouders en externe betrokkenen</w:t>
      </w:r>
      <w:r>
        <w:rPr>
          <w:sz w:val="21"/>
          <w:szCs w:val="21"/>
        </w:rPr>
        <w:t xml:space="preserve"> met respect worden behandeld in houding, woord en gedrag.</w:t>
      </w:r>
      <w:r w:rsidR="00525AF9">
        <w:rPr>
          <w:sz w:val="21"/>
          <w:szCs w:val="21"/>
        </w:rPr>
        <w:t xml:space="preserve"> Dit geldt zowel de directe contacten als de digitale contacten.</w:t>
      </w:r>
      <w:r>
        <w:rPr>
          <w:sz w:val="21"/>
          <w:szCs w:val="21"/>
        </w:rPr>
        <w:t xml:space="preserve">  Hierin passen geen verbale of non-verbale uitingen met een (seksueel) intimiderend, discriminerend of agressief karakter. </w:t>
      </w:r>
    </w:p>
    <w:p w:rsidR="0027713F" w:rsidRDefault="0027713F" w:rsidP="0027713F">
      <w:pPr>
        <w:spacing w:after="0" w:line="240" w:lineRule="auto"/>
        <w:rPr>
          <w:sz w:val="21"/>
          <w:szCs w:val="21"/>
        </w:rPr>
      </w:pPr>
      <w:r>
        <w:rPr>
          <w:sz w:val="21"/>
          <w:szCs w:val="21"/>
        </w:rPr>
        <w:t xml:space="preserve">Het Hoornbeeck College wil borg staan voor een goed klimaat waarin medewerkers en studenten zich binnen kaders kunnen ontplooien met respect en aandacht voor elkaar. </w:t>
      </w:r>
    </w:p>
    <w:p w:rsidR="0027713F" w:rsidRDefault="0027713F" w:rsidP="0027713F">
      <w:pPr>
        <w:spacing w:after="0" w:line="240" w:lineRule="auto"/>
        <w:rPr>
          <w:b/>
          <w:sz w:val="21"/>
          <w:szCs w:val="21"/>
        </w:rPr>
      </w:pPr>
    </w:p>
    <w:p w:rsidR="0027713F" w:rsidRDefault="0027713F" w:rsidP="0027713F">
      <w:pPr>
        <w:spacing w:after="0" w:line="240" w:lineRule="auto"/>
        <w:rPr>
          <w:b/>
          <w:sz w:val="21"/>
          <w:szCs w:val="21"/>
        </w:rPr>
      </w:pPr>
      <w:r>
        <w:rPr>
          <w:b/>
          <w:sz w:val="21"/>
          <w:szCs w:val="21"/>
        </w:rPr>
        <w:t>Samenwerking</w:t>
      </w:r>
    </w:p>
    <w:p w:rsidR="0027713F" w:rsidRPr="00537121" w:rsidRDefault="0027713F" w:rsidP="0027713F">
      <w:pPr>
        <w:spacing w:after="0" w:line="240" w:lineRule="auto"/>
        <w:rPr>
          <w:sz w:val="21"/>
          <w:szCs w:val="21"/>
        </w:rPr>
      </w:pPr>
      <w:r>
        <w:rPr>
          <w:sz w:val="21"/>
          <w:szCs w:val="21"/>
        </w:rPr>
        <w:t xml:space="preserve">Het Hoornbeeck College bestaat uit een samenspel van verschillende sectoren en diensten, met locaties over het gehele land. Collegiale relaties en goede samenwerking tussen en binnen de verschillende onderdelen –met respect voor elkaars specialismen en domeinen- zijn vanzelfsprekende uitgangspunten voor de realisatie van kwalitatief goed onderwijs. Daarnaast is in het kader van het beroepsgerichte onderwijs een goede samenwerking met het beroepenveld en andere externe partners van essentieel belang. Wij verwachten dat medewerkers een professionele rol spelen in het leggen en onderhouden van verbanden waarin wordt samengewerkt ten behoeve van het onderwijs en </w:t>
      </w:r>
      <w:r w:rsidR="00EC675F">
        <w:rPr>
          <w:sz w:val="21"/>
          <w:szCs w:val="21"/>
        </w:rPr>
        <w:t xml:space="preserve">dat zij </w:t>
      </w:r>
      <w:r>
        <w:rPr>
          <w:sz w:val="21"/>
          <w:szCs w:val="21"/>
        </w:rPr>
        <w:t>daarbij ook de waarden en normen van het Hoornbeeck College uitdragen.</w:t>
      </w:r>
    </w:p>
    <w:p w:rsidR="0027713F" w:rsidRDefault="0027713F" w:rsidP="0027713F">
      <w:pPr>
        <w:spacing w:after="0" w:line="240" w:lineRule="auto"/>
        <w:rPr>
          <w:b/>
          <w:sz w:val="21"/>
          <w:szCs w:val="21"/>
        </w:rPr>
      </w:pPr>
    </w:p>
    <w:p w:rsidR="0027713F" w:rsidRDefault="0027713F" w:rsidP="0027713F">
      <w:pPr>
        <w:spacing w:after="0" w:line="240" w:lineRule="auto"/>
        <w:rPr>
          <w:b/>
          <w:sz w:val="21"/>
          <w:szCs w:val="21"/>
        </w:rPr>
      </w:pPr>
      <w:r>
        <w:rPr>
          <w:b/>
          <w:sz w:val="21"/>
          <w:szCs w:val="21"/>
        </w:rPr>
        <w:t>Professioneel handelen</w:t>
      </w:r>
    </w:p>
    <w:p w:rsidR="0027713F" w:rsidRDefault="0027713F" w:rsidP="0027713F">
      <w:pPr>
        <w:spacing w:after="0" w:line="240" w:lineRule="auto"/>
        <w:rPr>
          <w:sz w:val="21"/>
          <w:szCs w:val="21"/>
        </w:rPr>
      </w:pPr>
      <w:r>
        <w:rPr>
          <w:sz w:val="21"/>
          <w:szCs w:val="21"/>
        </w:rPr>
        <w:lastRenderedPageBreak/>
        <w:t xml:space="preserve">Het Hoornbeeck College verwacht van zijn medewerkers dat zij zich professioneel opstellen en daar ook naar handelen. Dat betekent onder andere dat de identiteit en kwaliteit van het onderwijs maar ook ieders professionele ontwikkeling voortdurend onze aandacht vraagt. Professionaliteit uit zich in deskundigheid, resultaatgerichtheid, flexibiliteit, representativiteit en betrokkenheid. </w:t>
      </w:r>
    </w:p>
    <w:p w:rsidR="002C7708" w:rsidRPr="00571211" w:rsidRDefault="002C7708" w:rsidP="002C7708">
      <w:pPr>
        <w:spacing w:after="0" w:line="240" w:lineRule="auto"/>
        <w:rPr>
          <w:sz w:val="21"/>
          <w:szCs w:val="21"/>
        </w:rPr>
      </w:pPr>
      <w:r>
        <w:rPr>
          <w:sz w:val="21"/>
          <w:szCs w:val="21"/>
        </w:rPr>
        <w:t xml:space="preserve">Uitgangspunt hierbij is dat een ieder binnen onze instelling de verantwoordelijkheid aanvaardt die hoort bij zijn/haar functie, taak of rol binnen het Hoornbeeck College en accepteert dat hij/zij daar in- en extern op kan worden aangesproken. </w:t>
      </w:r>
    </w:p>
    <w:p w:rsidR="002C7708" w:rsidRDefault="002C7708" w:rsidP="0027713F">
      <w:pPr>
        <w:spacing w:after="0" w:line="240" w:lineRule="auto"/>
        <w:rPr>
          <w:sz w:val="21"/>
          <w:szCs w:val="21"/>
        </w:rPr>
      </w:pPr>
    </w:p>
    <w:p w:rsidR="0027713F" w:rsidRPr="00571211" w:rsidRDefault="0027713F" w:rsidP="0027713F">
      <w:pPr>
        <w:spacing w:after="0" w:line="240" w:lineRule="auto"/>
        <w:rPr>
          <w:sz w:val="21"/>
          <w:szCs w:val="21"/>
        </w:rPr>
      </w:pPr>
      <w:r>
        <w:rPr>
          <w:sz w:val="21"/>
          <w:szCs w:val="21"/>
        </w:rPr>
        <w:t xml:space="preserve">Daarnaast dient elke medewerker zich bewust te zijn van het feit dat studenten zich ten opzichte van hem/haar in een afhankelijkheidsrelatie bevinden. Hij/zij maakt daar geen misbruik van, sterker nog: we behoeden ons voor de schijn van het kwaad. De relatie tussen medewerker en student dient een professionele relatie te zijn. </w:t>
      </w:r>
    </w:p>
    <w:p w:rsidR="0027713F" w:rsidRDefault="0027713F" w:rsidP="0027713F">
      <w:pPr>
        <w:spacing w:after="0" w:line="240" w:lineRule="auto"/>
        <w:rPr>
          <w:b/>
          <w:sz w:val="21"/>
          <w:szCs w:val="21"/>
        </w:rPr>
      </w:pPr>
    </w:p>
    <w:p w:rsidR="0027713F" w:rsidRDefault="0027713F" w:rsidP="0027713F">
      <w:pPr>
        <w:spacing w:after="0" w:line="240" w:lineRule="auto"/>
        <w:rPr>
          <w:sz w:val="21"/>
          <w:szCs w:val="21"/>
        </w:rPr>
      </w:pPr>
      <w:r>
        <w:rPr>
          <w:b/>
          <w:sz w:val="21"/>
          <w:szCs w:val="21"/>
        </w:rPr>
        <w:t>Transparantie</w:t>
      </w:r>
      <w:r>
        <w:rPr>
          <w:sz w:val="21"/>
          <w:szCs w:val="21"/>
        </w:rPr>
        <w:t xml:space="preserve"> </w:t>
      </w:r>
    </w:p>
    <w:p w:rsidR="0027713F" w:rsidRDefault="0027713F" w:rsidP="0027713F">
      <w:pPr>
        <w:spacing w:after="0" w:line="240" w:lineRule="auto"/>
        <w:rPr>
          <w:sz w:val="21"/>
          <w:szCs w:val="21"/>
        </w:rPr>
      </w:pPr>
      <w:r>
        <w:rPr>
          <w:sz w:val="21"/>
          <w:szCs w:val="21"/>
        </w:rPr>
        <w:t>Het Hoornbeeck College wil een open en betrouwbare organisatie zijn. Transparantie maakt optimale verantwoording mogelijk. Over gemaakte  afspraken en (interne) regelgeving wordt helder en duidelijk gecommuniceerd. We willen belangenverstrengeling vermijden. Van medewerkers verwachten wij dat zij zorgvuldig omgaan met informatie die hen ter beschikking is gesteld.</w:t>
      </w:r>
    </w:p>
    <w:p w:rsidR="0027713F" w:rsidRDefault="0027713F" w:rsidP="0027713F">
      <w:pPr>
        <w:spacing w:after="0" w:line="240" w:lineRule="auto"/>
        <w:rPr>
          <w:sz w:val="21"/>
          <w:szCs w:val="21"/>
        </w:rPr>
      </w:pPr>
    </w:p>
    <w:p w:rsidR="0027713F" w:rsidRDefault="0027713F" w:rsidP="0027713F">
      <w:pPr>
        <w:spacing w:after="0" w:line="240" w:lineRule="auto"/>
        <w:rPr>
          <w:sz w:val="21"/>
          <w:szCs w:val="21"/>
        </w:rPr>
      </w:pPr>
      <w:r>
        <w:rPr>
          <w:b/>
          <w:sz w:val="21"/>
          <w:szCs w:val="21"/>
        </w:rPr>
        <w:t>Aandacht voor duurzaamheid</w:t>
      </w:r>
    </w:p>
    <w:p w:rsidR="0027713F" w:rsidRPr="0058550B" w:rsidRDefault="0027713F" w:rsidP="0027713F">
      <w:pPr>
        <w:spacing w:after="0" w:line="240" w:lineRule="auto"/>
        <w:rPr>
          <w:sz w:val="21"/>
          <w:szCs w:val="21"/>
        </w:rPr>
      </w:pPr>
      <w:r w:rsidRPr="00AA2BD5">
        <w:rPr>
          <w:sz w:val="21"/>
          <w:szCs w:val="21"/>
        </w:rPr>
        <w:t>Het Hoornbeeck College is geroepen om alles wat ons in de schepping is toevertrouwd als rentmeester integer en verantwoord beheren. Dat betekent ook dat verkwisting van producten en diensten wordt tegen gegaan</w:t>
      </w:r>
      <w:r>
        <w:rPr>
          <w:sz w:val="21"/>
          <w:szCs w:val="21"/>
        </w:rPr>
        <w:t xml:space="preserve">. Als onderwijsinstelling heeft het Hoornbeeck College daarin ook  een maatschappelijke verantwoordelijkheid. </w:t>
      </w:r>
      <w:r w:rsidRPr="0058550B">
        <w:rPr>
          <w:sz w:val="21"/>
          <w:szCs w:val="21"/>
        </w:rPr>
        <w:t>Wij vinden het van belang de waarden die verbonden zijn aan het concept van duurzame ontwikkeling over te dragen aan iedereen die bij de instelling betrokken is.</w:t>
      </w:r>
    </w:p>
    <w:p w:rsidR="0027713F" w:rsidRDefault="0027713F" w:rsidP="0027713F">
      <w:pPr>
        <w:spacing w:after="0" w:line="240" w:lineRule="auto"/>
        <w:rPr>
          <w:sz w:val="21"/>
          <w:szCs w:val="21"/>
        </w:rPr>
      </w:pPr>
    </w:p>
    <w:p w:rsidR="0027713F" w:rsidRDefault="0027713F" w:rsidP="0027713F">
      <w:pPr>
        <w:spacing w:after="0" w:line="240" w:lineRule="auto"/>
        <w:rPr>
          <w:b/>
          <w:sz w:val="21"/>
          <w:szCs w:val="21"/>
        </w:rPr>
      </w:pPr>
      <w:r w:rsidRPr="002552AE">
        <w:rPr>
          <w:b/>
          <w:sz w:val="21"/>
          <w:szCs w:val="21"/>
        </w:rPr>
        <w:t>Andere gedrag</w:t>
      </w:r>
      <w:r>
        <w:rPr>
          <w:b/>
          <w:sz w:val="21"/>
          <w:szCs w:val="21"/>
        </w:rPr>
        <w:t>s</w:t>
      </w:r>
      <w:r w:rsidRPr="002552AE">
        <w:rPr>
          <w:b/>
          <w:sz w:val="21"/>
          <w:szCs w:val="21"/>
        </w:rPr>
        <w:t>codes</w:t>
      </w:r>
    </w:p>
    <w:p w:rsidR="0027713F" w:rsidRDefault="0027713F" w:rsidP="0027713F">
      <w:pPr>
        <w:spacing w:after="0" w:line="240" w:lineRule="auto"/>
        <w:rPr>
          <w:sz w:val="21"/>
          <w:szCs w:val="21"/>
        </w:rPr>
      </w:pPr>
      <w:r>
        <w:rPr>
          <w:sz w:val="21"/>
          <w:szCs w:val="21"/>
        </w:rPr>
        <w:t>De integriteitscode  van het Hoornbeeck College wordt verder uitgewerkt in enkele  interne  gedragslijnen en regels :</w:t>
      </w:r>
    </w:p>
    <w:p w:rsidR="0027713F" w:rsidRDefault="0027713F" w:rsidP="0027713F">
      <w:pPr>
        <w:pStyle w:val="Lijstalinea"/>
        <w:numPr>
          <w:ilvl w:val="0"/>
          <w:numId w:val="1"/>
        </w:numPr>
        <w:spacing w:after="0" w:line="240" w:lineRule="auto"/>
        <w:rPr>
          <w:sz w:val="21"/>
          <w:szCs w:val="21"/>
        </w:rPr>
      </w:pPr>
      <w:proofErr w:type="spellStart"/>
      <w:r>
        <w:rPr>
          <w:sz w:val="21"/>
          <w:szCs w:val="21"/>
        </w:rPr>
        <w:t>Identititeitsprofiel</w:t>
      </w:r>
      <w:proofErr w:type="spellEnd"/>
      <w:r>
        <w:rPr>
          <w:sz w:val="21"/>
          <w:szCs w:val="21"/>
        </w:rPr>
        <w:t xml:space="preserve"> van het personeel.</w:t>
      </w:r>
    </w:p>
    <w:p w:rsidR="0027713F" w:rsidRDefault="0027713F" w:rsidP="0027713F">
      <w:pPr>
        <w:pStyle w:val="Lijstalinea"/>
        <w:numPr>
          <w:ilvl w:val="0"/>
          <w:numId w:val="1"/>
        </w:numPr>
        <w:spacing w:after="0" w:line="240" w:lineRule="auto"/>
        <w:rPr>
          <w:sz w:val="21"/>
          <w:szCs w:val="21"/>
        </w:rPr>
      </w:pPr>
      <w:r>
        <w:rPr>
          <w:sz w:val="21"/>
          <w:szCs w:val="21"/>
        </w:rPr>
        <w:t>De ICT gedragscode voor het gebruik van informatiesystemen.</w:t>
      </w:r>
    </w:p>
    <w:p w:rsidR="0027713F" w:rsidRDefault="0027713F" w:rsidP="0027713F">
      <w:pPr>
        <w:pStyle w:val="Lijstalinea"/>
        <w:numPr>
          <w:ilvl w:val="0"/>
          <w:numId w:val="1"/>
        </w:numPr>
        <w:spacing w:after="0" w:line="240" w:lineRule="auto"/>
        <w:rPr>
          <w:sz w:val="21"/>
          <w:szCs w:val="21"/>
        </w:rPr>
      </w:pPr>
      <w:r>
        <w:rPr>
          <w:sz w:val="21"/>
          <w:szCs w:val="21"/>
        </w:rPr>
        <w:t>De klachtenregeling</w:t>
      </w:r>
      <w:r w:rsidR="00AF551F">
        <w:rPr>
          <w:sz w:val="21"/>
          <w:szCs w:val="21"/>
        </w:rPr>
        <w:t>.</w:t>
      </w:r>
    </w:p>
    <w:p w:rsidR="0027713F" w:rsidRPr="00AF551F" w:rsidRDefault="0027713F" w:rsidP="00AF551F">
      <w:pPr>
        <w:pStyle w:val="Lijstalinea"/>
        <w:numPr>
          <w:ilvl w:val="0"/>
          <w:numId w:val="1"/>
        </w:numPr>
        <w:spacing w:after="0" w:line="240" w:lineRule="auto"/>
        <w:rPr>
          <w:sz w:val="21"/>
          <w:szCs w:val="21"/>
        </w:rPr>
      </w:pPr>
      <w:r w:rsidRPr="00AF551F">
        <w:rPr>
          <w:sz w:val="21"/>
          <w:szCs w:val="21"/>
        </w:rPr>
        <w:t>De klokkenluidersregeling (met betrekking tot vermoedens van misstanden).</w:t>
      </w:r>
    </w:p>
    <w:p w:rsidR="0027713F" w:rsidRDefault="0027713F" w:rsidP="0027713F">
      <w:pPr>
        <w:pStyle w:val="Lijstalinea"/>
        <w:numPr>
          <w:ilvl w:val="0"/>
          <w:numId w:val="1"/>
        </w:numPr>
        <w:spacing w:after="0" w:line="240" w:lineRule="auto"/>
        <w:rPr>
          <w:sz w:val="21"/>
          <w:szCs w:val="21"/>
        </w:rPr>
      </w:pPr>
      <w:r>
        <w:rPr>
          <w:sz w:val="21"/>
          <w:szCs w:val="21"/>
        </w:rPr>
        <w:t>De gedragscode en het preventiebeleid ongewenst gedrag.</w:t>
      </w:r>
    </w:p>
    <w:p w:rsidR="0027713F" w:rsidRDefault="007225A0" w:rsidP="0027713F">
      <w:pPr>
        <w:pStyle w:val="Lijstalinea"/>
        <w:numPr>
          <w:ilvl w:val="0"/>
          <w:numId w:val="1"/>
        </w:numPr>
        <w:spacing w:after="0" w:line="240" w:lineRule="auto"/>
        <w:rPr>
          <w:sz w:val="21"/>
          <w:szCs w:val="21"/>
        </w:rPr>
      </w:pPr>
      <w:bookmarkStart w:id="0" w:name="_GoBack"/>
      <w:r>
        <w:rPr>
          <w:sz w:val="21"/>
          <w:szCs w:val="21"/>
        </w:rPr>
        <w:t>De sollicitatieco</w:t>
      </w:r>
      <w:r w:rsidR="0027713F">
        <w:rPr>
          <w:sz w:val="21"/>
          <w:szCs w:val="21"/>
        </w:rPr>
        <w:t>de (met betrekking tot de omgang met sollicitanten in de sollicitatieprocedure).</w:t>
      </w:r>
    </w:p>
    <w:bookmarkEnd w:id="0"/>
    <w:p w:rsidR="001F7CBB" w:rsidRDefault="001F7CBB" w:rsidP="0027713F">
      <w:pPr>
        <w:pStyle w:val="Lijstalinea"/>
        <w:numPr>
          <w:ilvl w:val="0"/>
          <w:numId w:val="1"/>
        </w:numPr>
        <w:spacing w:after="0" w:line="240" w:lineRule="auto"/>
        <w:rPr>
          <w:sz w:val="21"/>
          <w:szCs w:val="21"/>
        </w:rPr>
      </w:pPr>
      <w:proofErr w:type="spellStart"/>
      <w:r>
        <w:rPr>
          <w:sz w:val="21"/>
          <w:szCs w:val="21"/>
        </w:rPr>
        <w:t>Treasurystatuut</w:t>
      </w:r>
      <w:proofErr w:type="spellEnd"/>
    </w:p>
    <w:p w:rsidR="0027713F" w:rsidRDefault="0027713F" w:rsidP="0027713F">
      <w:pPr>
        <w:spacing w:after="0" w:line="240" w:lineRule="auto"/>
        <w:rPr>
          <w:sz w:val="21"/>
          <w:szCs w:val="21"/>
        </w:rPr>
      </w:pPr>
    </w:p>
    <w:p w:rsidR="0027713F" w:rsidRDefault="0027713F" w:rsidP="0027713F">
      <w:pPr>
        <w:spacing w:after="0" w:line="240" w:lineRule="auto"/>
        <w:rPr>
          <w:sz w:val="21"/>
          <w:szCs w:val="21"/>
        </w:rPr>
      </w:pPr>
      <w:r>
        <w:rPr>
          <w:sz w:val="21"/>
          <w:szCs w:val="21"/>
        </w:rPr>
        <w:t>De interne gedragscodes zijn te vinden op de interne website</w:t>
      </w:r>
      <w:r w:rsidR="00AF551F">
        <w:rPr>
          <w:sz w:val="21"/>
          <w:szCs w:val="21"/>
        </w:rPr>
        <w:t>.</w:t>
      </w:r>
    </w:p>
    <w:p w:rsidR="0027713F" w:rsidRDefault="0027713F" w:rsidP="0027713F">
      <w:pPr>
        <w:spacing w:after="0" w:line="240" w:lineRule="auto"/>
        <w:rPr>
          <w:sz w:val="21"/>
          <w:szCs w:val="21"/>
        </w:rPr>
      </w:pPr>
    </w:p>
    <w:p w:rsidR="0027713F" w:rsidRPr="00850B28" w:rsidRDefault="0027713F" w:rsidP="0027713F">
      <w:pPr>
        <w:spacing w:after="0" w:line="240" w:lineRule="auto"/>
        <w:rPr>
          <w:sz w:val="21"/>
          <w:szCs w:val="21"/>
        </w:rPr>
      </w:pPr>
      <w:r>
        <w:rPr>
          <w:b/>
          <w:sz w:val="21"/>
          <w:szCs w:val="21"/>
        </w:rPr>
        <w:t>Externe gedragscode</w:t>
      </w:r>
    </w:p>
    <w:p w:rsidR="0027713F" w:rsidRPr="00850B28" w:rsidRDefault="00EC675F" w:rsidP="0027713F">
      <w:pPr>
        <w:pStyle w:val="Lijstalinea"/>
        <w:numPr>
          <w:ilvl w:val="0"/>
          <w:numId w:val="2"/>
        </w:numPr>
        <w:spacing w:after="0" w:line="240" w:lineRule="auto"/>
        <w:rPr>
          <w:sz w:val="21"/>
          <w:szCs w:val="21"/>
        </w:rPr>
      </w:pPr>
      <w:r>
        <w:rPr>
          <w:sz w:val="21"/>
          <w:szCs w:val="21"/>
        </w:rPr>
        <w:t>De b</w:t>
      </w:r>
      <w:r w:rsidR="0027713F" w:rsidRPr="00850B28">
        <w:rPr>
          <w:sz w:val="21"/>
          <w:szCs w:val="21"/>
        </w:rPr>
        <w:t>ranchecode</w:t>
      </w:r>
      <w:r w:rsidR="0027713F">
        <w:rPr>
          <w:sz w:val="21"/>
          <w:szCs w:val="21"/>
        </w:rPr>
        <w:t xml:space="preserve"> ‘Goed bestuur in de </w:t>
      </w:r>
      <w:proofErr w:type="spellStart"/>
      <w:r w:rsidR="0027713F">
        <w:rPr>
          <w:sz w:val="21"/>
          <w:szCs w:val="21"/>
        </w:rPr>
        <w:t>bve</w:t>
      </w:r>
      <w:proofErr w:type="spellEnd"/>
      <w:r w:rsidR="0027713F">
        <w:rPr>
          <w:sz w:val="21"/>
          <w:szCs w:val="21"/>
        </w:rPr>
        <w:t>-sector’: hierin worden richtlijnen en handreikingen gegeven voor een transparant bestuur van de organisatie, het toezicht daarop  en een open communicatie daarover.</w:t>
      </w:r>
    </w:p>
    <w:p w:rsidR="0027713F" w:rsidRDefault="0027713F" w:rsidP="0027713F">
      <w:pPr>
        <w:spacing w:after="0" w:line="240" w:lineRule="auto"/>
        <w:rPr>
          <w:sz w:val="21"/>
          <w:szCs w:val="21"/>
        </w:rPr>
      </w:pPr>
    </w:p>
    <w:p w:rsidR="0027713F" w:rsidRDefault="0027713F" w:rsidP="0027713F">
      <w:pPr>
        <w:spacing w:after="0" w:line="240" w:lineRule="auto"/>
        <w:rPr>
          <w:sz w:val="21"/>
          <w:szCs w:val="21"/>
        </w:rPr>
      </w:pPr>
      <w:r>
        <w:rPr>
          <w:sz w:val="21"/>
          <w:szCs w:val="21"/>
        </w:rPr>
        <w:t xml:space="preserve">Deze externe gedragscode is te vinden op de site van de MBO-raad, </w:t>
      </w:r>
      <w:hyperlink r:id="rId6" w:history="1">
        <w:r w:rsidRPr="00F910EA">
          <w:rPr>
            <w:rStyle w:val="Hyperlink"/>
            <w:sz w:val="21"/>
            <w:szCs w:val="21"/>
          </w:rPr>
          <w:t>www.mboraad.nl</w:t>
        </w:r>
      </w:hyperlink>
      <w:r>
        <w:rPr>
          <w:sz w:val="21"/>
          <w:szCs w:val="21"/>
        </w:rPr>
        <w:t>.</w:t>
      </w:r>
    </w:p>
    <w:p w:rsidR="0027713F" w:rsidRDefault="0027713F" w:rsidP="0027713F">
      <w:pPr>
        <w:spacing w:after="0" w:line="240" w:lineRule="auto"/>
        <w:rPr>
          <w:sz w:val="21"/>
          <w:szCs w:val="21"/>
        </w:rPr>
      </w:pPr>
    </w:p>
    <w:p w:rsidR="0027713F" w:rsidRDefault="0027713F" w:rsidP="0027713F">
      <w:pPr>
        <w:spacing w:after="0" w:line="240" w:lineRule="auto"/>
        <w:rPr>
          <w:b/>
          <w:sz w:val="21"/>
          <w:szCs w:val="21"/>
        </w:rPr>
      </w:pPr>
      <w:r>
        <w:rPr>
          <w:b/>
          <w:sz w:val="21"/>
          <w:szCs w:val="21"/>
        </w:rPr>
        <w:t>Naleving</w:t>
      </w:r>
    </w:p>
    <w:p w:rsidR="0027713F" w:rsidRPr="009F302A" w:rsidRDefault="0027713F" w:rsidP="0027713F">
      <w:pPr>
        <w:spacing w:after="0" w:line="240" w:lineRule="auto"/>
        <w:rPr>
          <w:sz w:val="21"/>
          <w:szCs w:val="21"/>
        </w:rPr>
      </w:pPr>
      <w:r>
        <w:rPr>
          <w:sz w:val="21"/>
          <w:szCs w:val="21"/>
        </w:rPr>
        <w:t>Het naleven van deze integriteitscode is in eerste instantie een eigen verantwoordelijkheid. Het toezicht op de naleving van deze code is een zaak van een ieder die bij het Hoornbeeck College betrokken is</w:t>
      </w:r>
      <w:r w:rsidR="00EC675F">
        <w:rPr>
          <w:sz w:val="21"/>
          <w:szCs w:val="21"/>
        </w:rPr>
        <w:t xml:space="preserve">; dit </w:t>
      </w:r>
      <w:r>
        <w:rPr>
          <w:sz w:val="21"/>
          <w:szCs w:val="21"/>
        </w:rPr>
        <w:t xml:space="preserve"> berust uiteindelijk bij het College van Bestuur. Niet-integer handelen kan leiden tot corrigerend handelen dan wel het treffen van rechtspositionele maatregelen.</w:t>
      </w:r>
    </w:p>
    <w:p w:rsidR="0027713F" w:rsidRDefault="0027713F" w:rsidP="0027713F">
      <w:pPr>
        <w:spacing w:after="0" w:line="240" w:lineRule="auto"/>
        <w:rPr>
          <w:sz w:val="21"/>
          <w:szCs w:val="21"/>
        </w:rPr>
      </w:pPr>
    </w:p>
    <w:p w:rsidR="0027713F" w:rsidRDefault="00B43BF0" w:rsidP="0027713F">
      <w:pPr>
        <w:spacing w:after="0" w:line="240" w:lineRule="auto"/>
        <w:rPr>
          <w:sz w:val="21"/>
          <w:szCs w:val="21"/>
        </w:rPr>
      </w:pPr>
      <w:r>
        <w:rPr>
          <w:sz w:val="21"/>
          <w:szCs w:val="21"/>
        </w:rPr>
        <w:t>V</w:t>
      </w:r>
      <w:r w:rsidR="0027713F">
        <w:rPr>
          <w:sz w:val="21"/>
          <w:szCs w:val="21"/>
        </w:rPr>
        <w:t>astgesteld door het College van Bestuur d.d.</w:t>
      </w:r>
      <w:r w:rsidR="00823D6F">
        <w:rPr>
          <w:sz w:val="21"/>
          <w:szCs w:val="21"/>
        </w:rPr>
        <w:t xml:space="preserve"> </w:t>
      </w:r>
      <w:r>
        <w:rPr>
          <w:sz w:val="21"/>
          <w:szCs w:val="21"/>
        </w:rPr>
        <w:t>18 maart 2013, met positief advies van de OR d.d. 7 mei 2013</w:t>
      </w:r>
      <w:r w:rsidR="0085640E">
        <w:rPr>
          <w:sz w:val="21"/>
          <w:szCs w:val="21"/>
        </w:rPr>
        <w:t>.</w:t>
      </w:r>
    </w:p>
    <w:p w:rsidR="0027713F" w:rsidRPr="009F302A" w:rsidRDefault="0027713F" w:rsidP="0027713F">
      <w:pPr>
        <w:spacing w:after="0" w:line="240" w:lineRule="auto"/>
        <w:rPr>
          <w:sz w:val="21"/>
          <w:szCs w:val="21"/>
        </w:rPr>
      </w:pPr>
      <w:r>
        <w:rPr>
          <w:sz w:val="21"/>
          <w:szCs w:val="21"/>
        </w:rPr>
        <w:lastRenderedPageBreak/>
        <w:t xml:space="preserve">Goedgekeurd door de Raad van Toezicht d.d. </w:t>
      </w:r>
      <w:r w:rsidR="0085640E">
        <w:rPr>
          <w:sz w:val="21"/>
          <w:szCs w:val="21"/>
        </w:rPr>
        <w:t>23 mei 2013.</w:t>
      </w:r>
    </w:p>
    <w:sectPr w:rsidR="0027713F" w:rsidRPr="009F30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6510F"/>
    <w:multiLevelType w:val="hybridMultilevel"/>
    <w:tmpl w:val="DC8098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A1D4884"/>
    <w:multiLevelType w:val="hybridMultilevel"/>
    <w:tmpl w:val="4462DA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13F"/>
    <w:rsid w:val="0014475F"/>
    <w:rsid w:val="00156449"/>
    <w:rsid w:val="001F7CBB"/>
    <w:rsid w:val="0027713F"/>
    <w:rsid w:val="002C7708"/>
    <w:rsid w:val="00525AF9"/>
    <w:rsid w:val="0061588B"/>
    <w:rsid w:val="007225A0"/>
    <w:rsid w:val="007D2271"/>
    <w:rsid w:val="00823D6F"/>
    <w:rsid w:val="0085640E"/>
    <w:rsid w:val="008B45BD"/>
    <w:rsid w:val="00A76C5C"/>
    <w:rsid w:val="00AF551F"/>
    <w:rsid w:val="00B15C73"/>
    <w:rsid w:val="00B43BF0"/>
    <w:rsid w:val="00EC675F"/>
    <w:rsid w:val="00FB02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7713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7713F"/>
    <w:pPr>
      <w:ind w:left="720"/>
      <w:contextualSpacing/>
    </w:pPr>
  </w:style>
  <w:style w:type="character" w:styleId="Hyperlink">
    <w:name w:val="Hyperlink"/>
    <w:basedOn w:val="Standaardalinea-lettertype"/>
    <w:uiPriority w:val="99"/>
    <w:unhideWhenUsed/>
    <w:rsid w:val="0027713F"/>
    <w:rPr>
      <w:color w:val="0000FF" w:themeColor="hyperlink"/>
      <w:u w:val="single"/>
    </w:rPr>
  </w:style>
  <w:style w:type="paragraph" w:styleId="Ballontekst">
    <w:name w:val="Balloon Text"/>
    <w:basedOn w:val="Standaard"/>
    <w:link w:val="BallontekstChar"/>
    <w:uiPriority w:val="99"/>
    <w:semiHidden/>
    <w:unhideWhenUsed/>
    <w:rsid w:val="00525AF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25A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7713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7713F"/>
    <w:pPr>
      <w:ind w:left="720"/>
      <w:contextualSpacing/>
    </w:pPr>
  </w:style>
  <w:style w:type="character" w:styleId="Hyperlink">
    <w:name w:val="Hyperlink"/>
    <w:basedOn w:val="Standaardalinea-lettertype"/>
    <w:uiPriority w:val="99"/>
    <w:unhideWhenUsed/>
    <w:rsid w:val="0027713F"/>
    <w:rPr>
      <w:color w:val="0000FF" w:themeColor="hyperlink"/>
      <w:u w:val="single"/>
    </w:rPr>
  </w:style>
  <w:style w:type="paragraph" w:styleId="Ballontekst">
    <w:name w:val="Balloon Text"/>
    <w:basedOn w:val="Standaard"/>
    <w:link w:val="BallontekstChar"/>
    <w:uiPriority w:val="99"/>
    <w:semiHidden/>
    <w:unhideWhenUsed/>
    <w:rsid w:val="00525AF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25A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boraad.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1017</Words>
  <Characters>5599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HC-VLC</Company>
  <LinksUpToDate>false</LinksUpToDate>
  <CharactersWithSpaces>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Staaij-van Leeuwen, G. van der (GvL)</dc:creator>
  <cp:lastModifiedBy>Staaij-van Leeuwen, G. van der (GvL)</cp:lastModifiedBy>
  <cp:revision>3</cp:revision>
  <cp:lastPrinted>2013-02-14T08:33:00Z</cp:lastPrinted>
  <dcterms:created xsi:type="dcterms:W3CDTF">2013-07-10T13:48:00Z</dcterms:created>
  <dcterms:modified xsi:type="dcterms:W3CDTF">2014-03-11T14:49:00Z</dcterms:modified>
</cp:coreProperties>
</file>